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9F17E" w14:textId="77777777" w:rsidR="00D65159" w:rsidRDefault="00D65159" w:rsidP="00D65159">
      <w:pPr>
        <w:jc w:val="center"/>
        <w:rPr>
          <w:b/>
          <w:bCs/>
          <w:sz w:val="72"/>
          <w:szCs w:val="72"/>
          <w:lang w:val="en-US"/>
        </w:rPr>
      </w:pPr>
      <w:r w:rsidRPr="00FF75D8">
        <w:rPr>
          <w:b/>
          <w:bCs/>
          <w:sz w:val="72"/>
          <w:szCs w:val="72"/>
          <w:lang w:val="en-US"/>
        </w:rPr>
        <w:t>Foundation Job Description</w:t>
      </w:r>
    </w:p>
    <w:tbl>
      <w:tblPr>
        <w:tblStyle w:val="TableGrid"/>
        <w:tblW w:w="10627" w:type="dxa"/>
        <w:tblLook w:val="04A0" w:firstRow="1" w:lastRow="0" w:firstColumn="1" w:lastColumn="0" w:noHBand="0" w:noVBand="1"/>
      </w:tblPr>
      <w:tblGrid>
        <w:gridCol w:w="1501"/>
        <w:gridCol w:w="1821"/>
        <w:gridCol w:w="74"/>
        <w:gridCol w:w="1710"/>
        <w:gridCol w:w="63"/>
        <w:gridCol w:w="1782"/>
        <w:gridCol w:w="36"/>
        <w:gridCol w:w="1821"/>
        <w:gridCol w:w="1819"/>
      </w:tblGrid>
      <w:tr w:rsidR="00D65159" w:rsidRPr="00F62F09" w14:paraId="783FA291" w14:textId="77777777" w:rsidTr="00ED459B">
        <w:tc>
          <w:tcPr>
            <w:tcW w:w="10627" w:type="dxa"/>
            <w:gridSpan w:val="9"/>
            <w:shd w:val="clear" w:color="auto" w:fill="C1F0C7" w:themeFill="accent3" w:themeFillTint="33"/>
          </w:tcPr>
          <w:p w14:paraId="11E779FD" w14:textId="3D154486" w:rsidR="00D65159" w:rsidRPr="00F62F09" w:rsidRDefault="00D65159" w:rsidP="00F62F09">
            <w:pPr>
              <w:jc w:val="center"/>
              <w:rPr>
                <w:b/>
                <w:bCs/>
                <w:sz w:val="28"/>
                <w:szCs w:val="28"/>
              </w:rPr>
            </w:pPr>
            <w:r w:rsidRPr="00F62F09">
              <w:rPr>
                <w:b/>
                <w:bCs/>
                <w:sz w:val="28"/>
                <w:szCs w:val="28"/>
              </w:rPr>
              <w:t>Foundation School</w:t>
            </w:r>
          </w:p>
        </w:tc>
      </w:tr>
      <w:tr w:rsidR="00D65159" w14:paraId="6117EC23" w14:textId="77777777" w:rsidTr="00AA11C4">
        <w:trPr>
          <w:trHeight w:val="514"/>
        </w:trPr>
        <w:tc>
          <w:tcPr>
            <w:tcW w:w="10627" w:type="dxa"/>
            <w:gridSpan w:val="9"/>
            <w:vAlign w:val="center"/>
          </w:tcPr>
          <w:p w14:paraId="3C4C95B4" w14:textId="342FE404" w:rsidR="00414F83" w:rsidRDefault="00AA11C4" w:rsidP="00AA11C4">
            <w:pPr>
              <w:jc w:val="center"/>
            </w:pPr>
            <w:r>
              <w:t xml:space="preserve">LNR </w:t>
            </w:r>
          </w:p>
        </w:tc>
      </w:tr>
      <w:tr w:rsidR="00AA2516" w:rsidRPr="00414F83" w14:paraId="3877837A" w14:textId="77777777" w:rsidTr="00ED459B">
        <w:trPr>
          <w:trHeight w:val="123"/>
        </w:trPr>
        <w:tc>
          <w:tcPr>
            <w:tcW w:w="3397" w:type="dxa"/>
            <w:gridSpan w:val="3"/>
            <w:shd w:val="clear" w:color="auto" w:fill="C1F0C7" w:themeFill="accent3" w:themeFillTint="33"/>
          </w:tcPr>
          <w:p w14:paraId="7B707E45" w14:textId="77777777" w:rsidR="00AA2516" w:rsidRDefault="00AA2516" w:rsidP="00F62F09">
            <w:pPr>
              <w:jc w:val="center"/>
              <w:rPr>
                <w:b/>
                <w:bCs/>
                <w:sz w:val="24"/>
                <w:szCs w:val="24"/>
              </w:rPr>
            </w:pPr>
            <w:r w:rsidRPr="00414F83">
              <w:rPr>
                <w:b/>
                <w:bCs/>
                <w:sz w:val="24"/>
                <w:szCs w:val="24"/>
              </w:rPr>
              <w:t>Grade</w:t>
            </w:r>
          </w:p>
          <w:p w14:paraId="2882DF2C" w14:textId="3323A9F7" w:rsidR="00E82279" w:rsidRPr="00E82279" w:rsidRDefault="00E82279" w:rsidP="00F62F09">
            <w:pPr>
              <w:jc w:val="center"/>
              <w:rPr>
                <w:i/>
                <w:iCs/>
                <w:sz w:val="24"/>
                <w:szCs w:val="24"/>
              </w:rPr>
            </w:pPr>
            <w:r w:rsidRPr="00E82279">
              <w:rPr>
                <w:i/>
                <w:iCs/>
              </w:rPr>
              <w:t>(F1 or F2)</w:t>
            </w:r>
          </w:p>
        </w:tc>
        <w:tc>
          <w:tcPr>
            <w:tcW w:w="3544" w:type="dxa"/>
            <w:gridSpan w:val="3"/>
            <w:shd w:val="clear" w:color="auto" w:fill="C1F0C7" w:themeFill="accent3" w:themeFillTint="33"/>
          </w:tcPr>
          <w:p w14:paraId="4F32D867" w14:textId="77777777" w:rsidR="00AA2516" w:rsidRDefault="00AA2516" w:rsidP="00F62F09">
            <w:pPr>
              <w:jc w:val="center"/>
              <w:rPr>
                <w:b/>
                <w:bCs/>
                <w:sz w:val="24"/>
                <w:szCs w:val="24"/>
              </w:rPr>
            </w:pPr>
            <w:r w:rsidRPr="00414F83">
              <w:rPr>
                <w:b/>
                <w:bCs/>
                <w:sz w:val="24"/>
                <w:szCs w:val="24"/>
              </w:rPr>
              <w:t>Specialty</w:t>
            </w:r>
          </w:p>
          <w:p w14:paraId="3FB862EA" w14:textId="7E60F849" w:rsidR="0026628D" w:rsidRPr="0026628D" w:rsidRDefault="0026628D" w:rsidP="0026628D">
            <w:pPr>
              <w:jc w:val="center"/>
              <w:rPr>
                <w:b/>
                <w:bCs/>
                <w:i/>
                <w:iCs/>
                <w:sz w:val="24"/>
                <w:szCs w:val="24"/>
                <w:lang w:val="en-US"/>
              </w:rPr>
            </w:pPr>
            <w:r w:rsidRPr="00E82279">
              <w:rPr>
                <w:i/>
                <w:iCs/>
                <w:lang w:val="en-US"/>
              </w:rPr>
              <w:t>If General (Internal) Medicine OR General Surgery, please provide a sub-specialty</w:t>
            </w:r>
          </w:p>
        </w:tc>
        <w:tc>
          <w:tcPr>
            <w:tcW w:w="3686" w:type="dxa"/>
            <w:gridSpan w:val="3"/>
            <w:shd w:val="clear" w:color="auto" w:fill="C1F0C7" w:themeFill="accent3" w:themeFillTint="33"/>
          </w:tcPr>
          <w:p w14:paraId="41684331" w14:textId="77777777" w:rsidR="00AA2516" w:rsidRDefault="00AA2516" w:rsidP="00F62F09">
            <w:pPr>
              <w:jc w:val="center"/>
              <w:rPr>
                <w:b/>
                <w:bCs/>
                <w:sz w:val="24"/>
                <w:szCs w:val="24"/>
              </w:rPr>
            </w:pPr>
            <w:r w:rsidRPr="00414F83">
              <w:rPr>
                <w:b/>
                <w:bCs/>
                <w:sz w:val="24"/>
                <w:szCs w:val="24"/>
              </w:rPr>
              <w:t>Sub-specialty (if appropriate)</w:t>
            </w:r>
          </w:p>
          <w:p w14:paraId="3C26D2F3" w14:textId="4C2912A0" w:rsidR="00E82279" w:rsidRPr="00E82279" w:rsidRDefault="00E82279" w:rsidP="00E82279">
            <w:pPr>
              <w:jc w:val="center"/>
              <w:rPr>
                <w:b/>
                <w:bCs/>
                <w:i/>
                <w:iCs/>
                <w:sz w:val="24"/>
                <w:szCs w:val="24"/>
                <w:lang w:val="en-US"/>
              </w:rPr>
            </w:pPr>
            <w:r w:rsidRPr="00E82279">
              <w:rPr>
                <w:i/>
                <w:iCs/>
                <w:lang w:val="en-US"/>
              </w:rPr>
              <w:t>If General (Internal) Medicine OR General Surgery, please provide a sub-specialty</w:t>
            </w:r>
          </w:p>
        </w:tc>
      </w:tr>
      <w:tr w:rsidR="00AA2516" w14:paraId="1DB84BD5" w14:textId="77777777" w:rsidTr="00ED459B">
        <w:trPr>
          <w:trHeight w:val="122"/>
        </w:trPr>
        <w:tc>
          <w:tcPr>
            <w:tcW w:w="3397" w:type="dxa"/>
            <w:gridSpan w:val="3"/>
          </w:tcPr>
          <w:p w14:paraId="0113E488" w14:textId="13848827" w:rsidR="00AA2516" w:rsidRDefault="00F13FD2" w:rsidP="00F13FD2">
            <w:pPr>
              <w:jc w:val="center"/>
            </w:pPr>
            <w:r w:rsidRPr="00F13FD2">
              <w:t>F1</w:t>
            </w:r>
          </w:p>
          <w:p w14:paraId="6A5D2F61" w14:textId="77777777" w:rsidR="00414F83" w:rsidRDefault="00414F83"/>
        </w:tc>
        <w:tc>
          <w:tcPr>
            <w:tcW w:w="3544" w:type="dxa"/>
            <w:gridSpan w:val="3"/>
          </w:tcPr>
          <w:p w14:paraId="13EF9699" w14:textId="64EE10A3" w:rsidR="00AA2516" w:rsidRDefault="00F13FD2" w:rsidP="00F13FD2">
            <w:pPr>
              <w:jc w:val="center"/>
            </w:pPr>
            <w:r w:rsidRPr="00F13FD2">
              <w:t>Psychiatry</w:t>
            </w:r>
          </w:p>
        </w:tc>
        <w:tc>
          <w:tcPr>
            <w:tcW w:w="3686" w:type="dxa"/>
            <w:gridSpan w:val="3"/>
          </w:tcPr>
          <w:p w14:paraId="16ED03D2" w14:textId="289921A4" w:rsidR="00AA2516" w:rsidRDefault="00310E51" w:rsidP="00310E51">
            <w:pPr>
              <w:jc w:val="center"/>
            </w:pPr>
            <w:r w:rsidRPr="00310E51">
              <w:t>Old Age Psychiatry</w:t>
            </w:r>
          </w:p>
        </w:tc>
      </w:tr>
      <w:tr w:rsidR="00AA4F14" w:rsidRPr="00414F83" w14:paraId="6E1BD9E0" w14:textId="77777777" w:rsidTr="00ED459B">
        <w:trPr>
          <w:trHeight w:val="123"/>
        </w:trPr>
        <w:tc>
          <w:tcPr>
            <w:tcW w:w="5098" w:type="dxa"/>
            <w:gridSpan w:val="4"/>
            <w:shd w:val="clear" w:color="auto" w:fill="C1F0C7" w:themeFill="accent3" w:themeFillTint="33"/>
          </w:tcPr>
          <w:p w14:paraId="363D3B6F" w14:textId="50C53183" w:rsidR="00AA4F14" w:rsidRPr="00414F83" w:rsidRDefault="00AA4F14" w:rsidP="00F62F09">
            <w:pPr>
              <w:jc w:val="center"/>
              <w:rPr>
                <w:b/>
                <w:bCs/>
                <w:sz w:val="24"/>
                <w:szCs w:val="24"/>
              </w:rPr>
            </w:pPr>
            <w:r w:rsidRPr="00414F83">
              <w:rPr>
                <w:b/>
                <w:bCs/>
                <w:sz w:val="24"/>
                <w:szCs w:val="24"/>
              </w:rPr>
              <w:t>Trust</w:t>
            </w:r>
          </w:p>
        </w:tc>
        <w:tc>
          <w:tcPr>
            <w:tcW w:w="5529" w:type="dxa"/>
            <w:gridSpan w:val="5"/>
            <w:shd w:val="clear" w:color="auto" w:fill="C1F0C7" w:themeFill="accent3" w:themeFillTint="33"/>
          </w:tcPr>
          <w:p w14:paraId="4C26230F" w14:textId="75317C9F" w:rsidR="00AA4F14" w:rsidRPr="00414F83" w:rsidRDefault="00AA4F14" w:rsidP="00F62F09">
            <w:pPr>
              <w:jc w:val="center"/>
              <w:rPr>
                <w:b/>
                <w:bCs/>
                <w:sz w:val="24"/>
                <w:szCs w:val="24"/>
              </w:rPr>
            </w:pPr>
            <w:r w:rsidRPr="00414F83">
              <w:rPr>
                <w:b/>
                <w:bCs/>
                <w:sz w:val="24"/>
                <w:szCs w:val="24"/>
              </w:rPr>
              <w:t>Site</w:t>
            </w:r>
          </w:p>
        </w:tc>
      </w:tr>
      <w:tr w:rsidR="00AA4F14" w14:paraId="28DDBD94" w14:textId="77777777" w:rsidTr="0019070E">
        <w:trPr>
          <w:trHeight w:val="436"/>
        </w:trPr>
        <w:tc>
          <w:tcPr>
            <w:tcW w:w="5098" w:type="dxa"/>
            <w:gridSpan w:val="4"/>
            <w:vAlign w:val="center"/>
          </w:tcPr>
          <w:p w14:paraId="59272C78" w14:textId="3C358199" w:rsidR="00414F83" w:rsidRDefault="00F13FD2" w:rsidP="00F13FD2">
            <w:pPr>
              <w:jc w:val="center"/>
            </w:pPr>
            <w:r w:rsidRPr="00F13FD2">
              <w:t>Leicestershire Partnership NHS Trust</w:t>
            </w:r>
          </w:p>
        </w:tc>
        <w:tc>
          <w:tcPr>
            <w:tcW w:w="5529" w:type="dxa"/>
            <w:gridSpan w:val="5"/>
            <w:vAlign w:val="center"/>
          </w:tcPr>
          <w:p w14:paraId="58073DE1" w14:textId="2B1B8E6C" w:rsidR="00AA4F14" w:rsidRDefault="00050A35" w:rsidP="0019070E">
            <w:pPr>
              <w:jc w:val="center"/>
            </w:pPr>
            <w:proofErr w:type="spellStart"/>
            <w:r w:rsidRPr="00050A35">
              <w:t>Bennion</w:t>
            </w:r>
            <w:proofErr w:type="spellEnd"/>
            <w:r w:rsidRPr="00050A35">
              <w:t xml:space="preserve"> Centre, Glenfield Hospital</w:t>
            </w:r>
          </w:p>
        </w:tc>
      </w:tr>
      <w:tr w:rsidR="00AA4F14" w:rsidRPr="00414F83" w14:paraId="42DAA404" w14:textId="77777777" w:rsidTr="00ED459B">
        <w:trPr>
          <w:trHeight w:val="122"/>
        </w:trPr>
        <w:tc>
          <w:tcPr>
            <w:tcW w:w="10627" w:type="dxa"/>
            <w:gridSpan w:val="9"/>
            <w:shd w:val="clear" w:color="auto" w:fill="C1F0C7" w:themeFill="accent3" w:themeFillTint="33"/>
            <w:vAlign w:val="center"/>
          </w:tcPr>
          <w:p w14:paraId="64DE6522" w14:textId="4BB12ABA" w:rsidR="00AA4F14" w:rsidRPr="00414F83" w:rsidRDefault="00AA4F14" w:rsidP="00AA4F14">
            <w:pPr>
              <w:tabs>
                <w:tab w:val="left" w:pos="8002"/>
              </w:tabs>
              <w:rPr>
                <w:b/>
                <w:bCs/>
                <w:sz w:val="24"/>
                <w:szCs w:val="24"/>
              </w:rPr>
            </w:pPr>
            <w:r w:rsidRPr="00414F83">
              <w:rPr>
                <w:b/>
                <w:bCs/>
                <w:sz w:val="24"/>
                <w:szCs w:val="24"/>
              </w:rPr>
              <w:t>Main Duties</w:t>
            </w:r>
            <w:r w:rsidRPr="00414F83">
              <w:rPr>
                <w:b/>
                <w:bCs/>
                <w:sz w:val="24"/>
                <w:szCs w:val="24"/>
              </w:rPr>
              <w:tab/>
            </w:r>
          </w:p>
        </w:tc>
      </w:tr>
      <w:tr w:rsidR="00AA4F14" w14:paraId="65F5389A" w14:textId="77777777" w:rsidTr="0019070E">
        <w:trPr>
          <w:trHeight w:val="122"/>
        </w:trPr>
        <w:tc>
          <w:tcPr>
            <w:tcW w:w="10627" w:type="dxa"/>
            <w:gridSpan w:val="9"/>
          </w:tcPr>
          <w:p w14:paraId="2BF11F2B" w14:textId="77777777" w:rsidR="00414F83" w:rsidRDefault="00050A35" w:rsidP="00050A35">
            <w:r w:rsidRPr="00050A35">
              <w:t xml:space="preserve">In this placement you will be working in a multidisciplinary team on Welford Ward at the </w:t>
            </w:r>
            <w:proofErr w:type="spellStart"/>
            <w:r w:rsidRPr="00050A35">
              <w:t>Bennion</w:t>
            </w:r>
            <w:proofErr w:type="spellEnd"/>
            <w:r w:rsidRPr="00050A35">
              <w:t xml:space="preserve"> Centre, caring for patients with functional mental health problems over the age of 65.</w:t>
            </w:r>
          </w:p>
          <w:p w14:paraId="70EA93E5" w14:textId="77777777" w:rsidR="00050A35" w:rsidRDefault="00050A35" w:rsidP="00050A35"/>
          <w:p w14:paraId="016C1608" w14:textId="65BD0833" w:rsidR="00050A35" w:rsidRDefault="00050A35" w:rsidP="00050A35">
            <w:r w:rsidRPr="00050A35">
              <w:t xml:space="preserve">You will be working with </w:t>
            </w:r>
            <w:proofErr w:type="gramStart"/>
            <w:r w:rsidRPr="00050A35">
              <w:t>a number of</w:t>
            </w:r>
            <w:proofErr w:type="gramEnd"/>
            <w:r w:rsidRPr="00050A35">
              <w:t xml:space="preserve"> other junior doctors supervised by 2 consultant psychiatrists. The patients are a heterogeneous group with opportunity to gain experience of diagnosing and managing a range of functional mental health problems – mood disorders, psychosis, and personality disorder as well as patients who may be in the early stages of dementia.</w:t>
            </w:r>
          </w:p>
          <w:p w14:paraId="687968F1" w14:textId="77777777" w:rsidR="00050A35" w:rsidRDefault="00050A35" w:rsidP="00050A35"/>
          <w:p w14:paraId="05C361CD" w14:textId="568124BF" w:rsidR="00050A35" w:rsidRDefault="00050A35" w:rsidP="00050A35">
            <w:r w:rsidRPr="00050A35">
              <w:t xml:space="preserve">Many of the patients have co morbid medical problems and you will have an opportunity to acquire physical healthcare competencies whilst in this post. You will also </w:t>
            </w:r>
            <w:proofErr w:type="gramStart"/>
            <w:r w:rsidRPr="00050A35">
              <w:t>have the opportunity to</w:t>
            </w:r>
            <w:proofErr w:type="gramEnd"/>
            <w:r w:rsidRPr="00050A35">
              <w:t xml:space="preserve"> visit patients at home, undertake outpatient assessments and gain experience with the FOPALs team working in University Hospitals of Leicester providing assessments of older patients with mental health problems in an acute hospital setting are part of the placement. In addition, bespoke taster sessions in other subspecialities in psychiatry will be facilitated depending on the interests and career intention of the trainee.</w:t>
            </w:r>
          </w:p>
          <w:p w14:paraId="3F580447" w14:textId="77777777" w:rsidR="00050A35" w:rsidRDefault="00050A35" w:rsidP="00050A35"/>
          <w:p w14:paraId="22BDA05A" w14:textId="4042A35A" w:rsidR="00050A35" w:rsidRDefault="00050A35" w:rsidP="00050A35">
            <w:r w:rsidRPr="00050A35">
              <w:t>Generic competencies which are transferable across any area in medicine will be obtained include a well-developed MDT working model, communication in difficult situations, gaining an understanding of the legal frameworks such as the Mental Health Act and Mental Capacity Act. Clinical audit and teaching medical students.</w:t>
            </w:r>
          </w:p>
          <w:p w14:paraId="21FF9CD9" w14:textId="77777777" w:rsidR="00050A35" w:rsidRDefault="00050A35" w:rsidP="00050A35"/>
          <w:p w14:paraId="7CFB5922" w14:textId="371E7FA6" w:rsidR="00050A35" w:rsidRDefault="00050A35" w:rsidP="00050A35">
            <w:r w:rsidRPr="00050A35">
              <w:t>All trainees working in a psychiatry post will receive 1 hour per week face to face consultant supervision which is a feature of training in the specialty.</w:t>
            </w:r>
          </w:p>
          <w:p w14:paraId="2627F52B" w14:textId="56FC8031" w:rsidR="00050A35" w:rsidRDefault="00050A35" w:rsidP="00050A35"/>
        </w:tc>
      </w:tr>
      <w:tr w:rsidR="004B64FC" w:rsidRPr="00414F83" w14:paraId="628B4B8D" w14:textId="77777777" w:rsidTr="00ED459B">
        <w:trPr>
          <w:trHeight w:val="122"/>
        </w:trPr>
        <w:tc>
          <w:tcPr>
            <w:tcW w:w="10627" w:type="dxa"/>
            <w:gridSpan w:val="9"/>
            <w:shd w:val="clear" w:color="auto" w:fill="C1F0C7" w:themeFill="accent3" w:themeFillTint="33"/>
            <w:vAlign w:val="center"/>
          </w:tcPr>
          <w:p w14:paraId="05993B79" w14:textId="520EF443" w:rsidR="004B64FC" w:rsidRPr="00414F83" w:rsidRDefault="004B64FC" w:rsidP="00AA4F14">
            <w:pPr>
              <w:rPr>
                <w:b/>
                <w:bCs/>
                <w:sz w:val="24"/>
                <w:szCs w:val="24"/>
              </w:rPr>
            </w:pPr>
            <w:r w:rsidRPr="00414F83">
              <w:rPr>
                <w:b/>
                <w:bCs/>
                <w:sz w:val="24"/>
                <w:szCs w:val="24"/>
              </w:rPr>
              <w:t>Example Timetable</w:t>
            </w:r>
          </w:p>
        </w:tc>
      </w:tr>
      <w:tr w:rsidR="004B64FC" w:rsidRPr="00414F83" w14:paraId="1992CB50" w14:textId="77777777" w:rsidTr="00ED459B">
        <w:trPr>
          <w:trHeight w:val="122"/>
        </w:trPr>
        <w:tc>
          <w:tcPr>
            <w:tcW w:w="10627" w:type="dxa"/>
            <w:gridSpan w:val="9"/>
            <w:shd w:val="clear" w:color="auto" w:fill="C1F0C7" w:themeFill="accent3" w:themeFillTint="33"/>
            <w:vAlign w:val="center"/>
          </w:tcPr>
          <w:p w14:paraId="1EFE370E" w14:textId="5978B9D4" w:rsidR="004B64FC" w:rsidRPr="00414F83" w:rsidRDefault="00B400E1" w:rsidP="00AA4F14">
            <w:pPr>
              <w:rPr>
                <w:b/>
                <w:bCs/>
                <w:sz w:val="24"/>
                <w:szCs w:val="24"/>
              </w:rPr>
            </w:pPr>
            <w:r w:rsidRPr="00414F83">
              <w:rPr>
                <w:b/>
                <w:bCs/>
                <w:sz w:val="24"/>
                <w:szCs w:val="24"/>
                <w:lang w:val="en-US"/>
              </w:rPr>
              <w:t>For example: W/R (Outpatients), MDT, Meetings, X-Ray Conference etc.</w:t>
            </w:r>
          </w:p>
        </w:tc>
      </w:tr>
      <w:tr w:rsidR="00B400E1" w:rsidRPr="00B400E1" w14:paraId="6BC91EF7" w14:textId="77777777" w:rsidTr="00414F83">
        <w:trPr>
          <w:trHeight w:val="92"/>
        </w:trPr>
        <w:tc>
          <w:tcPr>
            <w:tcW w:w="1502" w:type="dxa"/>
            <w:vAlign w:val="center"/>
          </w:tcPr>
          <w:p w14:paraId="452929D7" w14:textId="77777777" w:rsidR="00B400E1" w:rsidRPr="00B400E1" w:rsidRDefault="00B400E1" w:rsidP="00AA4F14">
            <w:pPr>
              <w:rPr>
                <w:sz w:val="24"/>
                <w:szCs w:val="24"/>
                <w:lang w:val="en-US"/>
              </w:rPr>
            </w:pPr>
          </w:p>
        </w:tc>
        <w:tc>
          <w:tcPr>
            <w:tcW w:w="1825" w:type="dxa"/>
            <w:shd w:val="clear" w:color="auto" w:fill="FFC000"/>
            <w:vAlign w:val="center"/>
          </w:tcPr>
          <w:p w14:paraId="57370807" w14:textId="4B3D2F6E" w:rsidR="00B400E1" w:rsidRPr="00F62F09" w:rsidRDefault="00B400E1" w:rsidP="00AA4F14">
            <w:pPr>
              <w:rPr>
                <w:b/>
                <w:bCs/>
                <w:sz w:val="24"/>
                <w:szCs w:val="24"/>
                <w:lang w:val="en-US"/>
              </w:rPr>
            </w:pPr>
            <w:r w:rsidRPr="00F62F09">
              <w:rPr>
                <w:b/>
                <w:bCs/>
                <w:sz w:val="24"/>
                <w:szCs w:val="24"/>
                <w:lang w:val="en-US"/>
              </w:rPr>
              <w:t>Mon</w:t>
            </w:r>
          </w:p>
        </w:tc>
        <w:tc>
          <w:tcPr>
            <w:tcW w:w="1825" w:type="dxa"/>
            <w:gridSpan w:val="3"/>
            <w:shd w:val="clear" w:color="auto" w:fill="FFC000"/>
            <w:vAlign w:val="center"/>
          </w:tcPr>
          <w:p w14:paraId="753BD619" w14:textId="31B011AC" w:rsidR="00B400E1" w:rsidRPr="00F62F09" w:rsidRDefault="00B400E1" w:rsidP="00AA4F14">
            <w:pPr>
              <w:rPr>
                <w:b/>
                <w:bCs/>
                <w:sz w:val="24"/>
                <w:szCs w:val="24"/>
                <w:lang w:val="en-US"/>
              </w:rPr>
            </w:pPr>
            <w:r w:rsidRPr="00F62F09">
              <w:rPr>
                <w:b/>
                <w:bCs/>
                <w:sz w:val="24"/>
                <w:szCs w:val="24"/>
                <w:lang w:val="en-US"/>
              </w:rPr>
              <w:t>Tues</w:t>
            </w:r>
          </w:p>
        </w:tc>
        <w:tc>
          <w:tcPr>
            <w:tcW w:w="1825" w:type="dxa"/>
            <w:gridSpan w:val="2"/>
            <w:shd w:val="clear" w:color="auto" w:fill="FFC000"/>
            <w:vAlign w:val="center"/>
          </w:tcPr>
          <w:p w14:paraId="139169F5" w14:textId="66BE844D" w:rsidR="00B400E1" w:rsidRPr="00F62F09" w:rsidRDefault="00B400E1" w:rsidP="00AA4F14">
            <w:pPr>
              <w:rPr>
                <w:b/>
                <w:bCs/>
                <w:sz w:val="24"/>
                <w:szCs w:val="24"/>
                <w:lang w:val="en-US"/>
              </w:rPr>
            </w:pPr>
            <w:r w:rsidRPr="00F62F09">
              <w:rPr>
                <w:b/>
                <w:bCs/>
                <w:sz w:val="24"/>
                <w:szCs w:val="24"/>
                <w:lang w:val="en-US"/>
              </w:rPr>
              <w:t>Weds</w:t>
            </w:r>
          </w:p>
        </w:tc>
        <w:tc>
          <w:tcPr>
            <w:tcW w:w="1825" w:type="dxa"/>
            <w:shd w:val="clear" w:color="auto" w:fill="FFC000"/>
            <w:vAlign w:val="center"/>
          </w:tcPr>
          <w:p w14:paraId="4C9A8CA2" w14:textId="37EC474D" w:rsidR="00B400E1" w:rsidRPr="00F62F09" w:rsidRDefault="00B400E1" w:rsidP="00AA4F14">
            <w:pPr>
              <w:rPr>
                <w:b/>
                <w:bCs/>
                <w:sz w:val="24"/>
                <w:szCs w:val="24"/>
                <w:lang w:val="en-US"/>
              </w:rPr>
            </w:pPr>
            <w:r w:rsidRPr="00F62F09">
              <w:rPr>
                <w:b/>
                <w:bCs/>
                <w:sz w:val="24"/>
                <w:szCs w:val="24"/>
                <w:lang w:val="en-US"/>
              </w:rPr>
              <w:t>Thurs</w:t>
            </w:r>
          </w:p>
        </w:tc>
        <w:tc>
          <w:tcPr>
            <w:tcW w:w="1825" w:type="dxa"/>
            <w:shd w:val="clear" w:color="auto" w:fill="FFC000"/>
            <w:vAlign w:val="center"/>
          </w:tcPr>
          <w:p w14:paraId="044BD222" w14:textId="7977253E" w:rsidR="00B400E1" w:rsidRPr="00F62F09" w:rsidRDefault="00B400E1" w:rsidP="00AA4F14">
            <w:pPr>
              <w:rPr>
                <w:b/>
                <w:bCs/>
                <w:sz w:val="24"/>
                <w:szCs w:val="24"/>
                <w:lang w:val="en-US"/>
              </w:rPr>
            </w:pPr>
            <w:r w:rsidRPr="00F62F09">
              <w:rPr>
                <w:b/>
                <w:bCs/>
                <w:sz w:val="24"/>
                <w:szCs w:val="24"/>
                <w:lang w:val="en-US"/>
              </w:rPr>
              <w:t>Fri</w:t>
            </w:r>
          </w:p>
        </w:tc>
      </w:tr>
      <w:tr w:rsidR="00B400E1" w:rsidRPr="00B400E1" w14:paraId="22EEE590" w14:textId="77777777" w:rsidTr="00920112">
        <w:trPr>
          <w:trHeight w:val="90"/>
        </w:trPr>
        <w:tc>
          <w:tcPr>
            <w:tcW w:w="1502" w:type="dxa"/>
            <w:shd w:val="clear" w:color="auto" w:fill="FFC000"/>
            <w:vAlign w:val="center"/>
          </w:tcPr>
          <w:p w14:paraId="47506226" w14:textId="6E9636DB" w:rsidR="00B400E1" w:rsidRPr="00F62F09" w:rsidRDefault="00B400E1" w:rsidP="00AA4F14">
            <w:pPr>
              <w:rPr>
                <w:b/>
                <w:bCs/>
                <w:sz w:val="24"/>
                <w:szCs w:val="24"/>
                <w:lang w:val="en-US"/>
              </w:rPr>
            </w:pPr>
            <w:r w:rsidRPr="00F62F09">
              <w:rPr>
                <w:b/>
                <w:bCs/>
                <w:sz w:val="24"/>
                <w:szCs w:val="24"/>
                <w:lang w:val="en-US"/>
              </w:rPr>
              <w:t>AM</w:t>
            </w:r>
          </w:p>
        </w:tc>
        <w:tc>
          <w:tcPr>
            <w:tcW w:w="1825" w:type="dxa"/>
            <w:vAlign w:val="center"/>
          </w:tcPr>
          <w:p w14:paraId="71D21515" w14:textId="7F6D8FAA" w:rsidR="00B400E1" w:rsidRPr="0019070E" w:rsidRDefault="00050A35" w:rsidP="00F13FD2">
            <w:pPr>
              <w:jc w:val="center"/>
              <w:rPr>
                <w:lang w:val="en-US"/>
              </w:rPr>
            </w:pPr>
            <w:r w:rsidRPr="00050A35">
              <w:rPr>
                <w:lang w:val="en-US"/>
              </w:rPr>
              <w:t>Ward Work</w:t>
            </w:r>
          </w:p>
        </w:tc>
        <w:tc>
          <w:tcPr>
            <w:tcW w:w="1825" w:type="dxa"/>
            <w:gridSpan w:val="3"/>
            <w:vAlign w:val="center"/>
          </w:tcPr>
          <w:p w14:paraId="237FB932" w14:textId="09960C19" w:rsidR="00B400E1" w:rsidRPr="0019070E" w:rsidRDefault="00050A35" w:rsidP="00F13FD2">
            <w:pPr>
              <w:jc w:val="center"/>
              <w:rPr>
                <w:lang w:val="en-US"/>
              </w:rPr>
            </w:pPr>
            <w:r w:rsidRPr="00050A35">
              <w:rPr>
                <w:lang w:val="en-US"/>
              </w:rPr>
              <w:t>Ward Work</w:t>
            </w:r>
          </w:p>
        </w:tc>
        <w:tc>
          <w:tcPr>
            <w:tcW w:w="1825" w:type="dxa"/>
            <w:gridSpan w:val="2"/>
            <w:vAlign w:val="center"/>
          </w:tcPr>
          <w:p w14:paraId="75F082A9" w14:textId="6B1E6A56" w:rsidR="00B400E1" w:rsidRPr="0019070E" w:rsidRDefault="00050A35" w:rsidP="00F13FD2">
            <w:pPr>
              <w:jc w:val="center"/>
              <w:rPr>
                <w:lang w:val="en-US"/>
              </w:rPr>
            </w:pPr>
            <w:r w:rsidRPr="00050A35">
              <w:rPr>
                <w:lang w:val="en-US"/>
              </w:rPr>
              <w:t>Ward Round</w:t>
            </w:r>
          </w:p>
        </w:tc>
        <w:tc>
          <w:tcPr>
            <w:tcW w:w="1825" w:type="dxa"/>
            <w:vAlign w:val="center"/>
          </w:tcPr>
          <w:p w14:paraId="26D182E2" w14:textId="713C21CB" w:rsidR="00B400E1" w:rsidRPr="0019070E" w:rsidRDefault="00050A35" w:rsidP="00F13FD2">
            <w:pPr>
              <w:jc w:val="center"/>
              <w:rPr>
                <w:lang w:val="en-US"/>
              </w:rPr>
            </w:pPr>
            <w:r w:rsidRPr="00050A35">
              <w:rPr>
                <w:lang w:val="en-US"/>
              </w:rPr>
              <w:t>Audit/Ward Work</w:t>
            </w:r>
          </w:p>
        </w:tc>
        <w:tc>
          <w:tcPr>
            <w:tcW w:w="1825" w:type="dxa"/>
            <w:vAlign w:val="center"/>
          </w:tcPr>
          <w:p w14:paraId="4145843D" w14:textId="4C6D187D" w:rsidR="00B400E1" w:rsidRPr="0019070E" w:rsidRDefault="00050A35" w:rsidP="00F13FD2">
            <w:pPr>
              <w:jc w:val="center"/>
              <w:rPr>
                <w:lang w:val="en-US"/>
              </w:rPr>
            </w:pPr>
            <w:r w:rsidRPr="00050A35">
              <w:rPr>
                <w:lang w:val="en-US"/>
              </w:rPr>
              <w:t>Ward Work</w:t>
            </w:r>
          </w:p>
        </w:tc>
      </w:tr>
      <w:tr w:rsidR="00B400E1" w:rsidRPr="00B400E1" w14:paraId="3A29B13D" w14:textId="77777777" w:rsidTr="00920112">
        <w:trPr>
          <w:trHeight w:val="90"/>
        </w:trPr>
        <w:tc>
          <w:tcPr>
            <w:tcW w:w="1502" w:type="dxa"/>
            <w:shd w:val="clear" w:color="auto" w:fill="FFC000"/>
            <w:vAlign w:val="center"/>
          </w:tcPr>
          <w:p w14:paraId="5EBAED90" w14:textId="31253D87" w:rsidR="00B400E1" w:rsidRPr="00F62F09" w:rsidRDefault="00B400E1" w:rsidP="00AA4F14">
            <w:pPr>
              <w:rPr>
                <w:b/>
                <w:bCs/>
                <w:sz w:val="24"/>
                <w:szCs w:val="24"/>
                <w:lang w:val="en-US"/>
              </w:rPr>
            </w:pPr>
            <w:r w:rsidRPr="00F62F09">
              <w:rPr>
                <w:b/>
                <w:bCs/>
                <w:sz w:val="24"/>
                <w:szCs w:val="24"/>
                <w:lang w:val="en-US"/>
              </w:rPr>
              <w:t>Lunchtime</w:t>
            </w:r>
          </w:p>
        </w:tc>
        <w:tc>
          <w:tcPr>
            <w:tcW w:w="1825" w:type="dxa"/>
            <w:vAlign w:val="center"/>
          </w:tcPr>
          <w:p w14:paraId="4438905E" w14:textId="6D4C5650" w:rsidR="00B400E1" w:rsidRPr="0019070E" w:rsidRDefault="00050A35" w:rsidP="00920112">
            <w:pPr>
              <w:jc w:val="center"/>
              <w:rPr>
                <w:lang w:val="en-US"/>
              </w:rPr>
            </w:pPr>
            <w:r w:rsidRPr="00050A35">
              <w:rPr>
                <w:lang w:val="en-US"/>
              </w:rPr>
              <w:t>Consultant Supervision</w:t>
            </w:r>
          </w:p>
        </w:tc>
        <w:tc>
          <w:tcPr>
            <w:tcW w:w="1825" w:type="dxa"/>
            <w:gridSpan w:val="3"/>
            <w:vAlign w:val="center"/>
          </w:tcPr>
          <w:p w14:paraId="490744EF" w14:textId="60FA4EBF" w:rsidR="00B400E1" w:rsidRPr="0019070E" w:rsidRDefault="00050A35" w:rsidP="00920112">
            <w:pPr>
              <w:jc w:val="center"/>
              <w:rPr>
                <w:lang w:val="en-US"/>
              </w:rPr>
            </w:pPr>
            <w:r w:rsidRPr="00050A35">
              <w:rPr>
                <w:lang w:val="en-US"/>
              </w:rPr>
              <w:t>Case Conference</w:t>
            </w:r>
          </w:p>
        </w:tc>
        <w:tc>
          <w:tcPr>
            <w:tcW w:w="1825" w:type="dxa"/>
            <w:gridSpan w:val="2"/>
            <w:vAlign w:val="center"/>
          </w:tcPr>
          <w:p w14:paraId="36EC560C" w14:textId="0F51115A" w:rsidR="00B400E1" w:rsidRPr="0019070E" w:rsidRDefault="00050A35" w:rsidP="00920112">
            <w:pPr>
              <w:jc w:val="center"/>
              <w:rPr>
                <w:lang w:val="en-US"/>
              </w:rPr>
            </w:pPr>
            <w:r w:rsidRPr="00050A35">
              <w:rPr>
                <w:lang w:val="en-US"/>
              </w:rPr>
              <w:t>FY1 Teaching Glenfield Hospital</w:t>
            </w:r>
          </w:p>
        </w:tc>
        <w:tc>
          <w:tcPr>
            <w:tcW w:w="1825" w:type="dxa"/>
            <w:vAlign w:val="center"/>
          </w:tcPr>
          <w:p w14:paraId="23ADE04E" w14:textId="77777777" w:rsidR="00B400E1" w:rsidRPr="0019070E" w:rsidRDefault="00B400E1" w:rsidP="00920112">
            <w:pPr>
              <w:jc w:val="center"/>
              <w:rPr>
                <w:lang w:val="en-US"/>
              </w:rPr>
            </w:pPr>
          </w:p>
        </w:tc>
        <w:tc>
          <w:tcPr>
            <w:tcW w:w="1825" w:type="dxa"/>
            <w:vAlign w:val="center"/>
          </w:tcPr>
          <w:p w14:paraId="41E99C9B" w14:textId="00D9D7ED" w:rsidR="00B400E1" w:rsidRPr="0019070E" w:rsidRDefault="00050A35" w:rsidP="00920112">
            <w:pPr>
              <w:jc w:val="center"/>
              <w:rPr>
                <w:lang w:val="en-US"/>
              </w:rPr>
            </w:pPr>
            <w:r w:rsidRPr="00050A35">
              <w:rPr>
                <w:lang w:val="en-US"/>
              </w:rPr>
              <w:t>Post Graduate teaching</w:t>
            </w:r>
          </w:p>
        </w:tc>
      </w:tr>
      <w:tr w:rsidR="00B400E1" w:rsidRPr="00B400E1" w14:paraId="46E34E3F" w14:textId="77777777" w:rsidTr="00920112">
        <w:trPr>
          <w:trHeight w:val="90"/>
        </w:trPr>
        <w:tc>
          <w:tcPr>
            <w:tcW w:w="1502" w:type="dxa"/>
            <w:shd w:val="clear" w:color="auto" w:fill="FFC000"/>
            <w:vAlign w:val="center"/>
          </w:tcPr>
          <w:p w14:paraId="4881E41F" w14:textId="74267327" w:rsidR="00B400E1" w:rsidRPr="00F62F09" w:rsidRDefault="00B400E1" w:rsidP="00AA4F14">
            <w:pPr>
              <w:rPr>
                <w:b/>
                <w:bCs/>
                <w:sz w:val="24"/>
                <w:szCs w:val="24"/>
                <w:lang w:val="en-US"/>
              </w:rPr>
            </w:pPr>
            <w:r w:rsidRPr="00F62F09">
              <w:rPr>
                <w:b/>
                <w:bCs/>
                <w:sz w:val="24"/>
                <w:szCs w:val="24"/>
                <w:lang w:val="en-US"/>
              </w:rPr>
              <w:t>PM</w:t>
            </w:r>
          </w:p>
        </w:tc>
        <w:tc>
          <w:tcPr>
            <w:tcW w:w="1825" w:type="dxa"/>
            <w:vAlign w:val="center"/>
          </w:tcPr>
          <w:p w14:paraId="3A195FB0" w14:textId="63A89AC6" w:rsidR="00B400E1" w:rsidRPr="0019070E" w:rsidRDefault="00050A35" w:rsidP="00F13FD2">
            <w:pPr>
              <w:jc w:val="center"/>
              <w:rPr>
                <w:lang w:val="en-US"/>
              </w:rPr>
            </w:pPr>
            <w:r w:rsidRPr="00050A35">
              <w:rPr>
                <w:lang w:val="en-US"/>
              </w:rPr>
              <w:t>Ward Work</w:t>
            </w:r>
          </w:p>
        </w:tc>
        <w:tc>
          <w:tcPr>
            <w:tcW w:w="1825" w:type="dxa"/>
            <w:gridSpan w:val="3"/>
            <w:vAlign w:val="center"/>
          </w:tcPr>
          <w:p w14:paraId="7A78C863" w14:textId="400154AE" w:rsidR="00B400E1" w:rsidRPr="0019070E" w:rsidRDefault="00050A35" w:rsidP="00920112">
            <w:pPr>
              <w:jc w:val="center"/>
              <w:rPr>
                <w:lang w:val="en-US"/>
              </w:rPr>
            </w:pPr>
            <w:r w:rsidRPr="00050A35">
              <w:rPr>
                <w:lang w:val="en-US"/>
              </w:rPr>
              <w:t>Community/OPD</w:t>
            </w:r>
          </w:p>
        </w:tc>
        <w:tc>
          <w:tcPr>
            <w:tcW w:w="1825" w:type="dxa"/>
            <w:gridSpan w:val="2"/>
            <w:vAlign w:val="center"/>
          </w:tcPr>
          <w:p w14:paraId="06AC7BEC" w14:textId="249BF25F" w:rsidR="00B400E1" w:rsidRPr="0019070E" w:rsidRDefault="00050A35" w:rsidP="00920112">
            <w:pPr>
              <w:jc w:val="center"/>
              <w:rPr>
                <w:lang w:val="en-US"/>
              </w:rPr>
            </w:pPr>
            <w:r w:rsidRPr="00050A35">
              <w:rPr>
                <w:lang w:val="en-US"/>
              </w:rPr>
              <w:t>Ward Round</w:t>
            </w:r>
          </w:p>
        </w:tc>
        <w:tc>
          <w:tcPr>
            <w:tcW w:w="1825" w:type="dxa"/>
            <w:vAlign w:val="center"/>
          </w:tcPr>
          <w:p w14:paraId="221ACD40" w14:textId="00087FB6" w:rsidR="00B400E1" w:rsidRPr="0019070E" w:rsidRDefault="00050A35" w:rsidP="00920112">
            <w:pPr>
              <w:jc w:val="center"/>
              <w:rPr>
                <w:lang w:val="en-US"/>
              </w:rPr>
            </w:pPr>
            <w:r w:rsidRPr="00050A35">
              <w:rPr>
                <w:lang w:val="en-US"/>
              </w:rPr>
              <w:t>Audit/ Ward Work</w:t>
            </w:r>
          </w:p>
        </w:tc>
        <w:tc>
          <w:tcPr>
            <w:tcW w:w="1825" w:type="dxa"/>
            <w:vAlign w:val="center"/>
          </w:tcPr>
          <w:p w14:paraId="7940D2C8" w14:textId="35BB2759" w:rsidR="00B400E1" w:rsidRPr="0019070E" w:rsidRDefault="00050A35" w:rsidP="00920112">
            <w:pPr>
              <w:jc w:val="center"/>
              <w:rPr>
                <w:lang w:val="en-US"/>
              </w:rPr>
            </w:pPr>
            <w:r w:rsidRPr="00050A35">
              <w:rPr>
                <w:lang w:val="en-US"/>
              </w:rPr>
              <w:t>Ward Work</w:t>
            </w:r>
          </w:p>
        </w:tc>
      </w:tr>
      <w:tr w:rsidR="008229C7" w:rsidRPr="00414F83" w14:paraId="4A6611C0" w14:textId="77777777" w:rsidTr="00414F83">
        <w:trPr>
          <w:trHeight w:val="90"/>
        </w:trPr>
        <w:tc>
          <w:tcPr>
            <w:tcW w:w="10627" w:type="dxa"/>
            <w:gridSpan w:val="9"/>
            <w:shd w:val="clear" w:color="auto" w:fill="C1F0C7" w:themeFill="accent3" w:themeFillTint="33"/>
            <w:vAlign w:val="center"/>
          </w:tcPr>
          <w:p w14:paraId="4BEFD25D" w14:textId="5FDD68CA" w:rsidR="008229C7" w:rsidRPr="00414F83" w:rsidRDefault="008229C7" w:rsidP="00AA4F14">
            <w:pPr>
              <w:rPr>
                <w:b/>
                <w:bCs/>
                <w:sz w:val="24"/>
                <w:szCs w:val="24"/>
                <w:lang w:val="en-US"/>
              </w:rPr>
            </w:pPr>
            <w:r w:rsidRPr="00414F83">
              <w:rPr>
                <w:b/>
                <w:bCs/>
                <w:sz w:val="24"/>
                <w:szCs w:val="24"/>
                <w:lang w:val="en-US"/>
              </w:rPr>
              <w:t>Educational Activities:</w:t>
            </w:r>
          </w:p>
        </w:tc>
      </w:tr>
      <w:tr w:rsidR="008229C7" w:rsidRPr="00B400E1" w14:paraId="3E34C669" w14:textId="77777777" w:rsidTr="0019070E">
        <w:trPr>
          <w:trHeight w:val="90"/>
        </w:trPr>
        <w:tc>
          <w:tcPr>
            <w:tcW w:w="10627" w:type="dxa"/>
            <w:gridSpan w:val="9"/>
          </w:tcPr>
          <w:p w14:paraId="7AA6F001" w14:textId="77777777" w:rsidR="00050A35" w:rsidRPr="00050A35" w:rsidRDefault="00050A35" w:rsidP="00050A35">
            <w:pPr>
              <w:spacing w:after="0" w:line="240" w:lineRule="auto"/>
              <w:rPr>
                <w:sz w:val="24"/>
                <w:szCs w:val="24"/>
                <w:lang w:val="en-US"/>
              </w:rPr>
            </w:pPr>
            <w:r w:rsidRPr="00050A35">
              <w:rPr>
                <w:sz w:val="24"/>
                <w:szCs w:val="24"/>
                <w:lang w:val="en-US"/>
              </w:rPr>
              <w:t>You will have the opportunity to attend weekly journal clubs and post-graduate teaching as well as mandatory FY teaching.</w:t>
            </w:r>
          </w:p>
          <w:p w14:paraId="71524687" w14:textId="77777777" w:rsidR="00050A35" w:rsidRPr="00050A35" w:rsidRDefault="00050A35" w:rsidP="00050A35">
            <w:pPr>
              <w:spacing w:after="0" w:line="240" w:lineRule="auto"/>
              <w:rPr>
                <w:sz w:val="24"/>
                <w:szCs w:val="24"/>
                <w:lang w:val="en-US"/>
              </w:rPr>
            </w:pPr>
            <w:r w:rsidRPr="00050A35">
              <w:rPr>
                <w:sz w:val="24"/>
                <w:szCs w:val="24"/>
                <w:lang w:val="en-US"/>
              </w:rPr>
              <w:lastRenderedPageBreak/>
              <w:t>We will support and encourage trainees to engage with clinical audit process.</w:t>
            </w:r>
          </w:p>
          <w:p w14:paraId="73E89F50" w14:textId="55B8ED10" w:rsidR="00414F83" w:rsidRPr="00B400E1" w:rsidRDefault="00414F83" w:rsidP="00050A35">
            <w:pPr>
              <w:rPr>
                <w:sz w:val="24"/>
                <w:szCs w:val="24"/>
                <w:lang w:val="en-US"/>
              </w:rPr>
            </w:pPr>
          </w:p>
        </w:tc>
      </w:tr>
      <w:tr w:rsidR="008229C7" w:rsidRPr="00414F83" w14:paraId="6ABD4C68" w14:textId="77777777" w:rsidTr="00414F83">
        <w:trPr>
          <w:trHeight w:val="90"/>
        </w:trPr>
        <w:tc>
          <w:tcPr>
            <w:tcW w:w="10627" w:type="dxa"/>
            <w:gridSpan w:val="9"/>
            <w:shd w:val="clear" w:color="auto" w:fill="C1F0C7" w:themeFill="accent3" w:themeFillTint="33"/>
            <w:vAlign w:val="center"/>
          </w:tcPr>
          <w:p w14:paraId="30168371" w14:textId="33ADECBC" w:rsidR="008229C7" w:rsidRPr="00414F83" w:rsidRDefault="008229C7" w:rsidP="00AA4F14">
            <w:pPr>
              <w:rPr>
                <w:b/>
                <w:bCs/>
                <w:sz w:val="24"/>
                <w:szCs w:val="24"/>
                <w:lang w:val="en-US"/>
              </w:rPr>
            </w:pPr>
            <w:r w:rsidRPr="00414F83">
              <w:rPr>
                <w:b/>
                <w:bCs/>
                <w:sz w:val="24"/>
                <w:szCs w:val="24"/>
                <w:lang w:val="en-US"/>
              </w:rPr>
              <w:lastRenderedPageBreak/>
              <w:t>Other Comments (if appropriate):</w:t>
            </w:r>
          </w:p>
        </w:tc>
      </w:tr>
      <w:tr w:rsidR="008229C7" w:rsidRPr="00B400E1" w14:paraId="3960310A" w14:textId="77777777" w:rsidTr="0019070E">
        <w:trPr>
          <w:trHeight w:val="90"/>
        </w:trPr>
        <w:tc>
          <w:tcPr>
            <w:tcW w:w="10627" w:type="dxa"/>
            <w:gridSpan w:val="9"/>
          </w:tcPr>
          <w:p w14:paraId="7409B860" w14:textId="106B9AB2" w:rsidR="00FA047A" w:rsidRDefault="00050A35" w:rsidP="0019070E">
            <w:pPr>
              <w:rPr>
                <w:sz w:val="24"/>
                <w:szCs w:val="24"/>
                <w:lang w:val="en-US"/>
              </w:rPr>
            </w:pPr>
            <w:r w:rsidRPr="00050A35">
              <w:rPr>
                <w:sz w:val="24"/>
                <w:szCs w:val="24"/>
                <w:lang w:val="en-US"/>
              </w:rPr>
              <w:t>Leicestershire Partnership Trust places a keen focus on the education and training of junior doctors. This post will provide excellent opportunity to develop your clinical skills and competencies, ensuring that you meet the objectives set in the Foundation Training Curriculum.</w:t>
            </w:r>
          </w:p>
          <w:p w14:paraId="0C2CDC7C" w14:textId="77777777" w:rsidR="00050A35" w:rsidRDefault="00050A35" w:rsidP="0019070E">
            <w:pPr>
              <w:rPr>
                <w:sz w:val="24"/>
                <w:szCs w:val="24"/>
                <w:lang w:val="en-US"/>
              </w:rPr>
            </w:pPr>
          </w:p>
          <w:p w14:paraId="6E5F4CFE" w14:textId="68F75AE3" w:rsidR="00050A35" w:rsidRDefault="00050A35" w:rsidP="0019070E">
            <w:pPr>
              <w:rPr>
                <w:sz w:val="24"/>
                <w:szCs w:val="24"/>
                <w:lang w:val="en-US"/>
              </w:rPr>
            </w:pPr>
            <w:r w:rsidRPr="00050A35">
              <w:rPr>
                <w:sz w:val="24"/>
                <w:szCs w:val="24"/>
                <w:lang w:val="en-US"/>
              </w:rPr>
              <w:t>Working within old age psychiatry, you will have the opportunity of accessing and treating patients with a range of physical and mental health needs in both hospital and community settings. With treatment focusing on the whole of the patient, you will gain an insight into the holistic healthcare and the increasing importance of managing chronic health problems in the community, closely allied with the objectives of the Foundation Curriculum.</w:t>
            </w:r>
          </w:p>
          <w:p w14:paraId="238EAEE4" w14:textId="77777777" w:rsidR="00050A35" w:rsidRDefault="00050A35" w:rsidP="0019070E">
            <w:pPr>
              <w:rPr>
                <w:sz w:val="24"/>
                <w:szCs w:val="24"/>
                <w:lang w:val="en-US"/>
              </w:rPr>
            </w:pPr>
          </w:p>
          <w:p w14:paraId="04EE763C" w14:textId="6BED871F" w:rsidR="00050A35" w:rsidRDefault="00050A35" w:rsidP="0019070E">
            <w:pPr>
              <w:rPr>
                <w:sz w:val="24"/>
                <w:szCs w:val="24"/>
                <w:lang w:val="en-US"/>
              </w:rPr>
            </w:pPr>
            <w:r w:rsidRPr="00050A35">
              <w:rPr>
                <w:sz w:val="24"/>
                <w:szCs w:val="24"/>
                <w:lang w:val="en-US"/>
              </w:rPr>
              <w:t xml:space="preserve">With excellent senior support, including a minimum of an hour clinical supervision with a named clinical supervisor per week., we will support you as you expand and refine your clinical skills. We will assist you in developing safe clinical practice through supervised learning events and through involvement in our in-house Academic Programme. We will ensure that you are exposed to multidisciplinary team working, with the patient at the </w:t>
            </w:r>
            <w:proofErr w:type="spellStart"/>
            <w:r w:rsidRPr="00050A35">
              <w:rPr>
                <w:sz w:val="24"/>
                <w:szCs w:val="24"/>
                <w:lang w:val="en-US"/>
              </w:rPr>
              <w:t>centre</w:t>
            </w:r>
            <w:proofErr w:type="spellEnd"/>
            <w:r w:rsidRPr="00050A35">
              <w:rPr>
                <w:sz w:val="24"/>
                <w:szCs w:val="24"/>
                <w:lang w:val="en-US"/>
              </w:rPr>
              <w:t xml:space="preserve"> of care and where possible will offer the opportunity for exploring special interests in this field.</w:t>
            </w:r>
          </w:p>
          <w:p w14:paraId="5F38B91E" w14:textId="77777777" w:rsidR="00050A35" w:rsidRDefault="00050A35" w:rsidP="0019070E">
            <w:pPr>
              <w:rPr>
                <w:sz w:val="24"/>
                <w:szCs w:val="24"/>
                <w:lang w:val="en-US"/>
              </w:rPr>
            </w:pPr>
          </w:p>
          <w:p w14:paraId="31AF5A49" w14:textId="4E8DE48A" w:rsidR="00050A35" w:rsidRDefault="00050A35" w:rsidP="0019070E">
            <w:pPr>
              <w:rPr>
                <w:sz w:val="24"/>
                <w:szCs w:val="24"/>
                <w:lang w:val="en-US"/>
              </w:rPr>
            </w:pPr>
            <w:r w:rsidRPr="00050A35">
              <w:rPr>
                <w:sz w:val="24"/>
                <w:szCs w:val="24"/>
                <w:lang w:val="en-US"/>
              </w:rPr>
              <w:t>Along with developing your knowledge and treatment of both mental and physical disorders, you will have the opportunity to expand on a wide range of skills that will be applicable across multiple domains of medicine. This includes experience in leadership, communication skills and audit.</w:t>
            </w:r>
          </w:p>
          <w:p w14:paraId="316CE37E" w14:textId="77777777" w:rsidR="00FA047A" w:rsidRPr="00B400E1" w:rsidRDefault="00FA047A" w:rsidP="0019070E">
            <w:pPr>
              <w:rPr>
                <w:sz w:val="24"/>
                <w:szCs w:val="24"/>
                <w:lang w:val="en-US"/>
              </w:rPr>
            </w:pPr>
          </w:p>
        </w:tc>
      </w:tr>
      <w:tr w:rsidR="006A4C99" w:rsidRPr="00B400E1" w14:paraId="753E3081" w14:textId="77777777" w:rsidTr="00414F83">
        <w:trPr>
          <w:trHeight w:val="482"/>
        </w:trPr>
        <w:tc>
          <w:tcPr>
            <w:tcW w:w="10627" w:type="dxa"/>
            <w:gridSpan w:val="9"/>
            <w:shd w:val="clear" w:color="auto" w:fill="FFFF00"/>
            <w:vAlign w:val="center"/>
          </w:tcPr>
          <w:p w14:paraId="3387A127" w14:textId="29DE805F" w:rsidR="006A4C99" w:rsidRPr="00B400E1" w:rsidRDefault="00F62F09" w:rsidP="00F62F09">
            <w:pPr>
              <w:jc w:val="center"/>
              <w:rPr>
                <w:sz w:val="24"/>
                <w:szCs w:val="24"/>
                <w:lang w:val="en-US"/>
              </w:rPr>
            </w:pPr>
            <w:r w:rsidRPr="00302740">
              <w:rPr>
                <w:b/>
                <w:bCs/>
                <w:color w:val="C00000"/>
                <w:sz w:val="24"/>
                <w:szCs w:val="24"/>
                <w:lang w:val="en-US"/>
              </w:rPr>
              <w:t xml:space="preserve">Disclaimer: </w:t>
            </w:r>
            <w:r w:rsidRPr="00302740">
              <w:rPr>
                <w:color w:val="C00000"/>
                <w:sz w:val="24"/>
                <w:szCs w:val="24"/>
                <w:lang w:val="en-US"/>
              </w:rPr>
              <w:t>Please note that the placement information provided is subject to change.</w:t>
            </w:r>
          </w:p>
        </w:tc>
      </w:tr>
    </w:tbl>
    <w:p w14:paraId="16DA05DB" w14:textId="77777777" w:rsidR="00FA0C57" w:rsidRDefault="00FA0C57"/>
    <w:p w14:paraId="0E89CE35" w14:textId="77777777" w:rsidR="0007118D" w:rsidRPr="0007118D" w:rsidRDefault="0007118D" w:rsidP="0007118D"/>
    <w:p w14:paraId="5E59E64C" w14:textId="77777777" w:rsidR="0007118D" w:rsidRPr="0007118D" w:rsidRDefault="0007118D" w:rsidP="0007118D"/>
    <w:p w14:paraId="1D2C409C" w14:textId="77777777" w:rsidR="0007118D" w:rsidRPr="0007118D" w:rsidRDefault="0007118D" w:rsidP="0007118D"/>
    <w:p w14:paraId="4D4C0286" w14:textId="77777777" w:rsidR="0007118D" w:rsidRPr="0007118D" w:rsidRDefault="0007118D" w:rsidP="0007118D">
      <w:pPr>
        <w:jc w:val="center"/>
      </w:pPr>
    </w:p>
    <w:sectPr w:rsidR="0007118D" w:rsidRPr="0007118D" w:rsidSect="00F62F0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4D6922" w14:textId="77777777" w:rsidR="00F26028" w:rsidRDefault="00F26028" w:rsidP="0007118D">
      <w:pPr>
        <w:spacing w:after="0" w:line="240" w:lineRule="auto"/>
      </w:pPr>
      <w:r>
        <w:separator/>
      </w:r>
    </w:p>
  </w:endnote>
  <w:endnote w:type="continuationSeparator" w:id="0">
    <w:p w14:paraId="4BE4CA04" w14:textId="77777777" w:rsidR="00F26028" w:rsidRDefault="00F26028" w:rsidP="000711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0389329"/>
      <w:docPartObj>
        <w:docPartGallery w:val="Page Numbers (Bottom of Page)"/>
        <w:docPartUnique/>
      </w:docPartObj>
    </w:sdtPr>
    <w:sdtEndPr/>
    <w:sdtContent>
      <w:sdt>
        <w:sdtPr>
          <w:id w:val="1728636285"/>
          <w:docPartObj>
            <w:docPartGallery w:val="Page Numbers (Top of Page)"/>
            <w:docPartUnique/>
          </w:docPartObj>
        </w:sdtPr>
        <w:sdtEndPr/>
        <w:sdtContent>
          <w:p w14:paraId="0EF37E13" w14:textId="40CE8FA5" w:rsidR="0007118D" w:rsidRDefault="0007118D">
            <w:pPr>
              <w:pStyle w:val="Footer"/>
              <w:jc w:val="center"/>
            </w:pPr>
            <w:r w:rsidRPr="0007118D">
              <w:rPr>
                <w:sz w:val="20"/>
                <w:szCs w:val="20"/>
              </w:rPr>
              <w:t xml:space="preserve">Page </w:t>
            </w:r>
            <w:r w:rsidRPr="0007118D">
              <w:rPr>
                <w:b/>
                <w:bCs/>
                <w:sz w:val="20"/>
                <w:szCs w:val="20"/>
              </w:rPr>
              <w:fldChar w:fldCharType="begin"/>
            </w:r>
            <w:r w:rsidRPr="0007118D">
              <w:rPr>
                <w:b/>
                <w:bCs/>
                <w:sz w:val="20"/>
                <w:szCs w:val="20"/>
              </w:rPr>
              <w:instrText>PAGE</w:instrText>
            </w:r>
            <w:r w:rsidRPr="0007118D">
              <w:rPr>
                <w:b/>
                <w:bCs/>
                <w:sz w:val="20"/>
                <w:szCs w:val="20"/>
              </w:rPr>
              <w:fldChar w:fldCharType="separate"/>
            </w:r>
            <w:r w:rsidR="00C0171E">
              <w:rPr>
                <w:b/>
                <w:bCs/>
                <w:noProof/>
                <w:sz w:val="20"/>
                <w:szCs w:val="20"/>
              </w:rPr>
              <w:t>1</w:t>
            </w:r>
            <w:r w:rsidRPr="0007118D">
              <w:rPr>
                <w:b/>
                <w:bCs/>
                <w:sz w:val="20"/>
                <w:szCs w:val="20"/>
              </w:rPr>
              <w:fldChar w:fldCharType="end"/>
            </w:r>
            <w:r w:rsidRPr="0007118D">
              <w:rPr>
                <w:sz w:val="20"/>
                <w:szCs w:val="20"/>
              </w:rPr>
              <w:t xml:space="preserve"> of </w:t>
            </w:r>
            <w:r w:rsidRPr="0007118D">
              <w:rPr>
                <w:b/>
                <w:bCs/>
                <w:sz w:val="20"/>
                <w:szCs w:val="20"/>
              </w:rPr>
              <w:fldChar w:fldCharType="begin"/>
            </w:r>
            <w:r w:rsidRPr="0007118D">
              <w:rPr>
                <w:b/>
                <w:bCs/>
                <w:sz w:val="20"/>
                <w:szCs w:val="20"/>
              </w:rPr>
              <w:instrText>NUMPAGES</w:instrText>
            </w:r>
            <w:r w:rsidRPr="0007118D">
              <w:rPr>
                <w:b/>
                <w:bCs/>
                <w:sz w:val="20"/>
                <w:szCs w:val="20"/>
              </w:rPr>
              <w:fldChar w:fldCharType="separate"/>
            </w:r>
            <w:r w:rsidR="00C0171E">
              <w:rPr>
                <w:b/>
                <w:bCs/>
                <w:noProof/>
                <w:sz w:val="20"/>
                <w:szCs w:val="20"/>
              </w:rPr>
              <w:t>1</w:t>
            </w:r>
            <w:r w:rsidRPr="0007118D">
              <w:rPr>
                <w:b/>
                <w:bCs/>
                <w:sz w:val="20"/>
                <w:szCs w:val="20"/>
              </w:rPr>
              <w:fldChar w:fldCharType="end"/>
            </w:r>
          </w:p>
        </w:sdtContent>
      </w:sdt>
    </w:sdtContent>
  </w:sdt>
  <w:p w14:paraId="3BAB3966" w14:textId="77777777" w:rsidR="0007118D" w:rsidRDefault="000711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CEC3" w14:textId="77777777" w:rsidR="00F26028" w:rsidRDefault="00F26028" w:rsidP="0007118D">
      <w:pPr>
        <w:spacing w:after="0" w:line="240" w:lineRule="auto"/>
      </w:pPr>
      <w:r>
        <w:separator/>
      </w:r>
    </w:p>
  </w:footnote>
  <w:footnote w:type="continuationSeparator" w:id="0">
    <w:p w14:paraId="50ED5E8B" w14:textId="77777777" w:rsidR="00F26028" w:rsidRDefault="00F26028" w:rsidP="000711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845D9"/>
    <w:multiLevelType w:val="hybridMultilevel"/>
    <w:tmpl w:val="CD06E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FE733C"/>
    <w:multiLevelType w:val="hybridMultilevel"/>
    <w:tmpl w:val="480C4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9278697">
    <w:abstractNumId w:val="1"/>
  </w:num>
  <w:num w:numId="2" w16cid:durableId="1203903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C78"/>
    <w:rsid w:val="00050A35"/>
    <w:rsid w:val="0007118D"/>
    <w:rsid w:val="0019070E"/>
    <w:rsid w:val="0026628D"/>
    <w:rsid w:val="00310E51"/>
    <w:rsid w:val="00414F83"/>
    <w:rsid w:val="00460C78"/>
    <w:rsid w:val="004B64FC"/>
    <w:rsid w:val="004F74A6"/>
    <w:rsid w:val="00553A8C"/>
    <w:rsid w:val="00620FF2"/>
    <w:rsid w:val="00670A7E"/>
    <w:rsid w:val="006A4C99"/>
    <w:rsid w:val="008229C7"/>
    <w:rsid w:val="00920112"/>
    <w:rsid w:val="00AA11C4"/>
    <w:rsid w:val="00AA2516"/>
    <w:rsid w:val="00AA4F14"/>
    <w:rsid w:val="00AE1A34"/>
    <w:rsid w:val="00B400E1"/>
    <w:rsid w:val="00C0171E"/>
    <w:rsid w:val="00D65159"/>
    <w:rsid w:val="00E82279"/>
    <w:rsid w:val="00ED459B"/>
    <w:rsid w:val="00F13FD2"/>
    <w:rsid w:val="00F26028"/>
    <w:rsid w:val="00F62F09"/>
    <w:rsid w:val="00FA047A"/>
    <w:rsid w:val="00FA0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21DC"/>
  <w15:docId w15:val="{7244F977-48BD-41FA-A79D-757E9822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159"/>
    <w:rPr>
      <w:kern w:val="0"/>
      <w14:ligatures w14:val="none"/>
    </w:rPr>
  </w:style>
  <w:style w:type="paragraph" w:styleId="Heading1">
    <w:name w:val="heading 1"/>
    <w:basedOn w:val="Normal"/>
    <w:next w:val="Normal"/>
    <w:link w:val="Heading1Char"/>
    <w:uiPriority w:val="9"/>
    <w:qFormat/>
    <w:rsid w:val="00460C7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460C7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460C7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460C7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460C7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460C7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460C7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460C7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460C7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0C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0C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0C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0C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0C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0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0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0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0C78"/>
    <w:rPr>
      <w:rFonts w:eastAsiaTheme="majorEastAsia" w:cstheme="majorBidi"/>
      <w:color w:val="272727" w:themeColor="text1" w:themeTint="D8"/>
    </w:rPr>
  </w:style>
  <w:style w:type="paragraph" w:styleId="Title">
    <w:name w:val="Title"/>
    <w:basedOn w:val="Normal"/>
    <w:next w:val="Normal"/>
    <w:link w:val="TitleChar"/>
    <w:uiPriority w:val="10"/>
    <w:qFormat/>
    <w:rsid w:val="00460C7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460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0C7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460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0C7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460C78"/>
    <w:rPr>
      <w:i/>
      <w:iCs/>
      <w:color w:val="404040" w:themeColor="text1" w:themeTint="BF"/>
    </w:rPr>
  </w:style>
  <w:style w:type="paragraph" w:styleId="ListParagraph">
    <w:name w:val="List Paragraph"/>
    <w:basedOn w:val="Normal"/>
    <w:uiPriority w:val="34"/>
    <w:qFormat/>
    <w:rsid w:val="00460C78"/>
    <w:pPr>
      <w:ind w:left="720"/>
      <w:contextualSpacing/>
    </w:pPr>
    <w:rPr>
      <w:kern w:val="2"/>
      <w14:ligatures w14:val="standardContextual"/>
    </w:rPr>
  </w:style>
  <w:style w:type="character" w:styleId="IntenseEmphasis">
    <w:name w:val="Intense Emphasis"/>
    <w:basedOn w:val="DefaultParagraphFont"/>
    <w:uiPriority w:val="21"/>
    <w:qFormat/>
    <w:rsid w:val="00460C78"/>
    <w:rPr>
      <w:i/>
      <w:iCs/>
      <w:color w:val="0F4761" w:themeColor="accent1" w:themeShade="BF"/>
    </w:rPr>
  </w:style>
  <w:style w:type="paragraph" w:styleId="IntenseQuote">
    <w:name w:val="Intense Quote"/>
    <w:basedOn w:val="Normal"/>
    <w:next w:val="Normal"/>
    <w:link w:val="IntenseQuoteChar"/>
    <w:uiPriority w:val="30"/>
    <w:qFormat/>
    <w:rsid w:val="00460C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460C78"/>
    <w:rPr>
      <w:i/>
      <w:iCs/>
      <w:color w:val="0F4761" w:themeColor="accent1" w:themeShade="BF"/>
    </w:rPr>
  </w:style>
  <w:style w:type="character" w:styleId="IntenseReference">
    <w:name w:val="Intense Reference"/>
    <w:basedOn w:val="DefaultParagraphFont"/>
    <w:uiPriority w:val="32"/>
    <w:qFormat/>
    <w:rsid w:val="00460C78"/>
    <w:rPr>
      <w:b/>
      <w:bCs/>
      <w:smallCaps/>
      <w:color w:val="0F4761" w:themeColor="accent1" w:themeShade="BF"/>
      <w:spacing w:val="5"/>
    </w:rPr>
  </w:style>
  <w:style w:type="table" w:styleId="TableGrid">
    <w:name w:val="Table Grid"/>
    <w:basedOn w:val="TableNormal"/>
    <w:uiPriority w:val="39"/>
    <w:rsid w:val="00D65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11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118D"/>
    <w:rPr>
      <w:kern w:val="0"/>
      <w14:ligatures w14:val="none"/>
    </w:rPr>
  </w:style>
  <w:style w:type="paragraph" w:styleId="Footer">
    <w:name w:val="footer"/>
    <w:basedOn w:val="Normal"/>
    <w:link w:val="FooterChar"/>
    <w:uiPriority w:val="99"/>
    <w:unhideWhenUsed/>
    <w:rsid w:val="000711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118D"/>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60DD3D919C02B40AFFCA05862CC1AFC" ma:contentTypeVersion="16" ma:contentTypeDescription="Create a new document." ma:contentTypeScope="" ma:versionID="0035b2c01dbf565a89fd1b14580fe669">
  <xsd:schema xmlns:xsd="http://www.w3.org/2001/XMLSchema" xmlns:xs="http://www.w3.org/2001/XMLSchema" xmlns:p="http://schemas.microsoft.com/office/2006/metadata/properties" xmlns:ns2="9929fc2e-72ba-405b-bc74-e4c2d93106eb" xmlns:ns3="152a24aa-af11-4663-ac03-268ed99449f6" targetNamespace="http://schemas.microsoft.com/office/2006/metadata/properties" ma:root="true" ma:fieldsID="bf43217e3d2f1f44dc2b5a2dee19cc63" ns2:_="" ns3:_="">
    <xsd:import namespace="9929fc2e-72ba-405b-bc74-e4c2d93106eb"/>
    <xsd:import namespace="152a24aa-af11-4663-ac03-268ed99449f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_ip_UnifiedCompliancePolicyProperties" minOccurs="0"/>
                <xsd:element ref="ns3: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29fc2e-72ba-405b-bc74-e4c2d93106eb"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2a24aa-af11-4663-ac03-268ed99449f6"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element name="_ip_UnifiedCompliancePolicyProperties" ma:index="8" nillable="true" ma:displayName="Unified Compliance Policy Properties" ma:internalName="_ip_UnifiedCompliancePolicyProperties" ma:readOnly="false">
      <xsd:simpleType>
        <xsd:restriction base="dms:Note"/>
      </xsd:simpleType>
    </xsd:element>
    <xsd:element name="_ip_UnifiedCompliancePolicyUIAction" ma:index="9"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152a24aa-af11-4663-ac03-268ed99449f6" xsi:nil="true"/>
    <_ip_UnifiedCompliancePolicyProperties xmlns="152a24aa-af11-4663-ac03-268ed99449f6" xsi:nil="true"/>
  </documentManagement>
</p:properties>
</file>

<file path=customXml/itemProps1.xml><?xml version="1.0" encoding="utf-8"?>
<ds:datastoreItem xmlns:ds="http://schemas.openxmlformats.org/officeDocument/2006/customXml" ds:itemID="{9D4DD8DC-99CB-47EC-8D24-4598284F9F36}">
  <ds:schemaRefs>
    <ds:schemaRef ds:uri="http://schemas.microsoft.com/sharepoint/v3/contenttype/forms"/>
  </ds:schemaRefs>
</ds:datastoreItem>
</file>

<file path=customXml/itemProps2.xml><?xml version="1.0" encoding="utf-8"?>
<ds:datastoreItem xmlns:ds="http://schemas.openxmlformats.org/officeDocument/2006/customXml" ds:itemID="{7287D626-442A-4D2F-8A7D-7FFCDDAFD5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29fc2e-72ba-405b-bc74-e4c2d93106eb"/>
    <ds:schemaRef ds:uri="152a24aa-af11-4663-ac03-268ed994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388D58-8B49-4295-92E9-B8DE40014311}">
  <ds:schemaRefs>
    <ds:schemaRef ds:uri="152a24aa-af11-4663-ac03-268ed99449f6"/>
    <ds:schemaRef ds:uri="http://purl.org/dc/terms/"/>
    <ds:schemaRef ds:uri="9929fc2e-72ba-405b-bc74-e4c2d93106e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 ds:uri="http://purl.org/dc/dcmitype/"/>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Hospitals Of Leicester NHS Trust</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CADIENTE, Cherry (NHS ENGLAND - T1510)</dc:creator>
  <cp:lastModifiedBy>Wilson Jason - Foundation Programme Co-Ordinator</cp:lastModifiedBy>
  <cp:revision>2</cp:revision>
  <dcterms:created xsi:type="dcterms:W3CDTF">2025-01-16T11:42:00Z</dcterms:created>
  <dcterms:modified xsi:type="dcterms:W3CDTF">2025-01-16T11:42:00Z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0x010100460DD3D919C02B40AFFCA05862CC1AFC</vt:lpwstr>
  </property>
</Properties>
</file>